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ED17E0" w:rsidRDefault="00AB398E" w:rsidP="004223E2">
      <w:pPr>
        <w:widowControl w:val="0"/>
        <w:rPr>
          <w:lang w:val="bg-BG"/>
        </w:rPr>
      </w:pPr>
    </w:p>
    <w:p w:rsidR="00AB398E" w:rsidRPr="00ED17E0" w:rsidRDefault="00AB398E" w:rsidP="00A45DF4">
      <w:pPr>
        <w:pStyle w:val="Heading2"/>
        <w:keepNext w:val="0"/>
        <w:widowControl w:val="0"/>
        <w:ind w:left="5580" w:firstLine="720"/>
      </w:pPr>
      <w:r w:rsidRPr="00ED17E0">
        <w:t>До</w:t>
      </w:r>
    </w:p>
    <w:p w:rsidR="00AB398E" w:rsidRPr="00ED17E0" w:rsidRDefault="00AB398E" w:rsidP="00A45DF4">
      <w:pPr>
        <w:pStyle w:val="Heading5"/>
        <w:keepNext w:val="0"/>
        <w:widowControl w:val="0"/>
        <w:spacing w:line="240" w:lineRule="auto"/>
        <w:rPr>
          <w:sz w:val="24"/>
          <w:szCs w:val="24"/>
        </w:rPr>
      </w:pPr>
      <w:r w:rsidRPr="00ED17E0">
        <w:rPr>
          <w:sz w:val="24"/>
          <w:szCs w:val="24"/>
        </w:rPr>
        <w:t xml:space="preserve">“АЕЦ Козлодуй” ЕАД </w:t>
      </w:r>
    </w:p>
    <w:p w:rsidR="00AB398E" w:rsidRPr="00ED17E0" w:rsidRDefault="00AB398E" w:rsidP="00A45DF4">
      <w:pPr>
        <w:pStyle w:val="Heading5"/>
        <w:keepNext w:val="0"/>
        <w:widowControl w:val="0"/>
        <w:spacing w:line="240" w:lineRule="auto"/>
        <w:ind w:firstLine="6299"/>
        <w:rPr>
          <w:sz w:val="24"/>
          <w:szCs w:val="24"/>
        </w:rPr>
      </w:pPr>
      <w:r w:rsidRPr="00ED17E0">
        <w:rPr>
          <w:sz w:val="24"/>
          <w:szCs w:val="24"/>
        </w:rPr>
        <w:t>гр. Козлодуй</w:t>
      </w:r>
    </w:p>
    <w:p w:rsidR="00AB398E" w:rsidRPr="00ED17E0" w:rsidRDefault="00AB398E" w:rsidP="00A45DF4">
      <w:pPr>
        <w:pStyle w:val="BodyText"/>
        <w:widowControl w:val="0"/>
        <w:ind w:left="2880" w:firstLine="720"/>
        <w:rPr>
          <w:b/>
          <w:bCs/>
        </w:rPr>
      </w:pPr>
    </w:p>
    <w:p w:rsidR="00AB398E" w:rsidRPr="00ED17E0" w:rsidRDefault="00AB398E" w:rsidP="00A45DF4">
      <w:pPr>
        <w:pStyle w:val="BodyText"/>
        <w:widowControl w:val="0"/>
        <w:ind w:left="-24"/>
        <w:jc w:val="center"/>
        <w:rPr>
          <w:b/>
          <w:bCs/>
          <w:sz w:val="32"/>
          <w:szCs w:val="32"/>
        </w:rPr>
      </w:pPr>
      <w:r w:rsidRPr="00ED17E0">
        <w:rPr>
          <w:b/>
          <w:bCs/>
          <w:sz w:val="32"/>
          <w:szCs w:val="32"/>
        </w:rPr>
        <w:t>О Ф Е Р Т А</w:t>
      </w:r>
    </w:p>
    <w:p w:rsidR="000E25B9" w:rsidRPr="00ED17E0" w:rsidRDefault="000E25B9" w:rsidP="00A45DF4">
      <w:pPr>
        <w:pStyle w:val="BodyText"/>
        <w:widowControl w:val="0"/>
        <w:ind w:left="-24"/>
        <w:jc w:val="center"/>
        <w:rPr>
          <w:b/>
          <w:bCs/>
          <w:sz w:val="32"/>
          <w:szCs w:val="32"/>
        </w:rPr>
      </w:pPr>
    </w:p>
    <w:p w:rsidR="00AB398E" w:rsidRPr="00ED17E0" w:rsidRDefault="00AB398E" w:rsidP="00A45DF4">
      <w:pPr>
        <w:widowControl w:val="0"/>
        <w:ind w:left="-23"/>
        <w:jc w:val="center"/>
        <w:rPr>
          <w:lang w:val="bg-BG"/>
        </w:rPr>
      </w:pPr>
      <w:r w:rsidRPr="00ED17E0">
        <w:rPr>
          <w:lang w:val="bg-BG"/>
        </w:rPr>
        <w:t>за участие в обществена поръчка чрез събиране на оферти с обява с предмет:</w:t>
      </w:r>
    </w:p>
    <w:p w:rsidR="00AB398E" w:rsidRPr="00ED17E0" w:rsidRDefault="00AB398E" w:rsidP="00A45DF4">
      <w:pPr>
        <w:pStyle w:val="BodyText"/>
        <w:widowControl w:val="0"/>
        <w:ind w:left="-23"/>
        <w:jc w:val="center"/>
        <w:rPr>
          <w:b/>
          <w:bCs/>
          <w:lang w:val="ru-RU"/>
        </w:rPr>
      </w:pPr>
      <w:r w:rsidRPr="00ED17E0">
        <w:rPr>
          <w:b/>
          <w:bCs/>
          <w:lang w:val="ru-RU"/>
        </w:rPr>
        <w:t>“</w:t>
      </w:r>
      <w:r w:rsidR="00A7728E" w:rsidRPr="00ED17E0">
        <w:rPr>
          <w:b/>
        </w:rPr>
        <w:t>Ремонт на Топъл канал 2 за техническо водоснабдяване на АЕЦ „Козлодуй” през 2019г.</w:t>
      </w:r>
      <w:r w:rsidRPr="00ED17E0">
        <w:rPr>
          <w:b/>
          <w:bCs/>
          <w:lang w:val="ru-RU"/>
        </w:rPr>
        <w:t>”</w:t>
      </w:r>
    </w:p>
    <w:p w:rsidR="004E6764" w:rsidRPr="00ED17E0" w:rsidRDefault="004E6764" w:rsidP="00A45DF4">
      <w:pPr>
        <w:pStyle w:val="BodyText"/>
        <w:widowControl w:val="0"/>
        <w:ind w:left="-23"/>
        <w:jc w:val="center"/>
        <w:rPr>
          <w:b/>
          <w:bCs/>
          <w:lang w:val="ru-RU"/>
        </w:rPr>
      </w:pPr>
    </w:p>
    <w:p w:rsidR="00AB398E" w:rsidRPr="00ED17E0" w:rsidRDefault="00A66FB1" w:rsidP="00A45DF4">
      <w:pPr>
        <w:pStyle w:val="BodyText"/>
        <w:widowControl w:val="0"/>
        <w:ind w:firstLine="720"/>
        <w:rPr>
          <w:b/>
          <w:bCs/>
        </w:rPr>
      </w:pPr>
      <w:r w:rsidRPr="00ED17E0">
        <w:rPr>
          <w:b/>
          <w:bCs/>
        </w:rPr>
        <w:t>УВАЖАЕМИ ДАМИ И ГОСПОДА,</w:t>
      </w:r>
    </w:p>
    <w:p w:rsidR="00AB398E" w:rsidRPr="00ED17E0" w:rsidRDefault="00AB398E" w:rsidP="00A45DF4">
      <w:pPr>
        <w:widowControl w:val="0"/>
        <w:ind w:firstLine="561"/>
        <w:jc w:val="both"/>
        <w:rPr>
          <w:lang w:val="bg-BG"/>
        </w:rPr>
      </w:pPr>
      <w:r w:rsidRPr="00ED17E0">
        <w:rPr>
          <w:lang w:val="ru-RU"/>
        </w:rPr>
        <w:tab/>
      </w:r>
      <w:r w:rsidR="001469B7" w:rsidRPr="00ED17E0">
        <w:rPr>
          <w:lang w:val="bg-BG"/>
        </w:rPr>
        <w:t>С</w:t>
      </w:r>
      <w:r w:rsidR="002C43E5" w:rsidRPr="00ED17E0">
        <w:rPr>
          <w:lang w:val="bg-BG"/>
        </w:rPr>
        <w:t xml:space="preserve">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ED17E0">
        <w:rPr>
          <w:lang w:val="bg-BG"/>
        </w:rPr>
        <w:t>.</w:t>
      </w:r>
    </w:p>
    <w:p w:rsidR="00C94328" w:rsidRPr="00ED17E0" w:rsidRDefault="00C94328" w:rsidP="00A45DF4">
      <w:pPr>
        <w:widowControl w:val="0"/>
        <w:ind w:firstLine="561"/>
        <w:jc w:val="both"/>
        <w:rPr>
          <w:lang w:val="bg-BG"/>
        </w:rPr>
      </w:pPr>
    </w:p>
    <w:p w:rsidR="00AB398E" w:rsidRPr="00ED17E0" w:rsidRDefault="00AB398E" w:rsidP="00A45DF4">
      <w:pPr>
        <w:pStyle w:val="BodyText"/>
        <w:widowControl w:val="0"/>
      </w:pPr>
      <w:r w:rsidRPr="00ED17E0">
        <w:tab/>
        <w:t>Нашата оферта</w:t>
      </w:r>
      <w:r w:rsidRPr="00ED17E0">
        <w:rPr>
          <w:lang w:val="ru-RU"/>
        </w:rPr>
        <w:t xml:space="preserve"> </w:t>
      </w:r>
      <w:r w:rsidRPr="00ED17E0">
        <w:t>съдържа:</w:t>
      </w:r>
    </w:p>
    <w:p w:rsidR="00C8414C" w:rsidRPr="00ED17E0" w:rsidRDefault="00C8414C" w:rsidP="00A45DF4">
      <w:pPr>
        <w:numPr>
          <w:ilvl w:val="0"/>
          <w:numId w:val="2"/>
        </w:numPr>
        <w:tabs>
          <w:tab w:val="left" w:pos="432"/>
          <w:tab w:val="left" w:pos="816"/>
        </w:tabs>
        <w:ind w:left="-24" w:firstLine="733"/>
        <w:jc w:val="both"/>
        <w:rPr>
          <w:b/>
          <w:bCs/>
          <w:lang w:val="bg-BG"/>
        </w:rPr>
      </w:pPr>
      <w:r w:rsidRPr="00ED17E0">
        <w:rPr>
          <w:b/>
          <w:bCs/>
          <w:lang w:val="bg-BG"/>
        </w:rPr>
        <w:t>Документи и информация</w:t>
      </w:r>
    </w:p>
    <w:p w:rsidR="00C8414C" w:rsidRPr="00ED17E0" w:rsidRDefault="009E25FD" w:rsidP="00A45DF4">
      <w:pPr>
        <w:tabs>
          <w:tab w:val="left" w:pos="744"/>
        </w:tabs>
        <w:ind w:left="-24" w:firstLine="733"/>
        <w:jc w:val="both"/>
        <w:rPr>
          <w:lang w:val="bg-BG"/>
        </w:rPr>
      </w:pPr>
      <w:r w:rsidRPr="00ED17E0">
        <w:rPr>
          <w:lang w:val="bg-BG"/>
        </w:rPr>
        <w:t>I.</w:t>
      </w:r>
      <w:r w:rsidR="00C8414C" w:rsidRPr="00ED17E0">
        <w:rPr>
          <w:lang w:val="bg-BG"/>
        </w:rPr>
        <w:t xml:space="preserve">1. </w:t>
      </w:r>
      <w:r w:rsidR="00C8414C" w:rsidRPr="00ED17E0">
        <w:rPr>
          <w:lang w:val="bg-BG"/>
        </w:rPr>
        <w:tab/>
        <w:t xml:space="preserve">Декларация </w:t>
      </w:r>
      <w:r w:rsidR="001E1F52" w:rsidRPr="00ED17E0">
        <w:rPr>
          <w:lang w:val="bg-BG"/>
        </w:rPr>
        <w:t xml:space="preserve">по чл.192, ал.3 от ЗОП </w:t>
      </w:r>
      <w:r w:rsidR="00C8414C" w:rsidRPr="00ED17E0">
        <w:rPr>
          <w:lang w:val="bg-BG"/>
        </w:rPr>
        <w:t>за обстоятелствата по чл.54, ал.1, т.1, 2 и 7 от ЗОП</w:t>
      </w:r>
      <w:r w:rsidR="0074411C" w:rsidRPr="00ED17E0">
        <w:rPr>
          <w:lang w:val="bg-BG"/>
        </w:rPr>
        <w:t>.</w:t>
      </w:r>
    </w:p>
    <w:p w:rsidR="00C8414C" w:rsidRPr="00ED17E0" w:rsidRDefault="009E25FD" w:rsidP="00A45DF4">
      <w:pPr>
        <w:tabs>
          <w:tab w:val="left" w:pos="744"/>
        </w:tabs>
        <w:ind w:left="-24" w:firstLine="733"/>
        <w:jc w:val="both"/>
        <w:rPr>
          <w:lang w:val="bg-BG"/>
        </w:rPr>
      </w:pPr>
      <w:r w:rsidRPr="00ED17E0">
        <w:rPr>
          <w:lang w:val="bg-BG"/>
        </w:rPr>
        <w:t>I.</w:t>
      </w:r>
      <w:r w:rsidR="00C8414C" w:rsidRPr="00ED17E0">
        <w:rPr>
          <w:lang w:val="bg-BG"/>
        </w:rPr>
        <w:t xml:space="preserve">2. </w:t>
      </w:r>
      <w:r w:rsidR="00C8414C" w:rsidRPr="00ED17E0">
        <w:rPr>
          <w:lang w:val="bg-BG"/>
        </w:rPr>
        <w:tab/>
        <w:t xml:space="preserve">Декларация </w:t>
      </w:r>
      <w:r w:rsidR="001E1F52" w:rsidRPr="00ED17E0">
        <w:rPr>
          <w:lang w:val="bg-BG"/>
        </w:rPr>
        <w:t xml:space="preserve">по чл.192, ал.3 от ЗОП </w:t>
      </w:r>
      <w:r w:rsidR="00C8414C" w:rsidRPr="00ED17E0">
        <w:rPr>
          <w:lang w:val="bg-BG"/>
        </w:rPr>
        <w:t>за обстоятелствата по</w:t>
      </w:r>
      <w:r w:rsidR="00C8414C" w:rsidRPr="00ED17E0">
        <w:rPr>
          <w:rFonts w:ascii="HebarU" w:hAnsi="HebarU" w:cs="HebarU"/>
          <w:lang w:val="bg-BG"/>
        </w:rPr>
        <w:t xml:space="preserve"> </w:t>
      </w:r>
      <w:r w:rsidR="001E1F52" w:rsidRPr="00ED17E0">
        <w:rPr>
          <w:lang w:val="bg-BG"/>
        </w:rPr>
        <w:t>чл.</w:t>
      </w:r>
      <w:r w:rsidR="00C8414C" w:rsidRPr="00ED17E0">
        <w:rPr>
          <w:lang w:val="bg-BG"/>
        </w:rPr>
        <w:t>54, ал.1, т.3-</w:t>
      </w:r>
      <w:r w:rsidR="00101AA1" w:rsidRPr="00ED17E0">
        <w:rPr>
          <w:lang w:val="bg-BG"/>
        </w:rPr>
        <w:t>6</w:t>
      </w:r>
      <w:r w:rsidR="00C8414C" w:rsidRPr="00ED17E0">
        <w:rPr>
          <w:lang w:val="bg-BG"/>
        </w:rPr>
        <w:t xml:space="preserve"> от ЗОП</w:t>
      </w:r>
      <w:r w:rsidR="0074411C" w:rsidRPr="00ED17E0">
        <w:rPr>
          <w:lang w:val="bg-BG"/>
        </w:rPr>
        <w:t>.</w:t>
      </w:r>
    </w:p>
    <w:p w:rsidR="00C8414C" w:rsidRPr="00ED17E0" w:rsidRDefault="0083312C" w:rsidP="00A45DF4">
      <w:pPr>
        <w:tabs>
          <w:tab w:val="left" w:pos="0"/>
          <w:tab w:val="left" w:pos="744"/>
        </w:tabs>
        <w:ind w:left="-24" w:firstLine="733"/>
        <w:jc w:val="both"/>
        <w:rPr>
          <w:lang w:val="bg-BG"/>
        </w:rPr>
      </w:pPr>
      <w:r w:rsidRPr="00ED17E0">
        <w:rPr>
          <w:lang w:val="bg-BG"/>
        </w:rPr>
        <w:t>I.</w:t>
      </w:r>
      <w:r w:rsidR="00D21335" w:rsidRPr="00ED17E0">
        <w:rPr>
          <w:lang w:val="ru-RU"/>
        </w:rPr>
        <w:t>3</w:t>
      </w:r>
      <w:r w:rsidRPr="00ED17E0">
        <w:rPr>
          <w:lang w:val="bg-BG"/>
        </w:rPr>
        <w:t>.</w:t>
      </w:r>
      <w:r w:rsidRPr="00ED17E0">
        <w:rPr>
          <w:lang w:val="bg-BG"/>
        </w:rPr>
        <w:tab/>
      </w:r>
      <w:r w:rsidR="00C8414C" w:rsidRPr="00ED17E0">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1B1D2F" w:rsidRPr="00ED17E0" w:rsidRDefault="001B1D2F" w:rsidP="00A45DF4">
      <w:pPr>
        <w:widowControl w:val="0"/>
        <w:tabs>
          <w:tab w:val="left" w:pos="0"/>
        </w:tabs>
        <w:jc w:val="both"/>
        <w:rPr>
          <w:lang w:val="bg-BG"/>
        </w:rPr>
      </w:pPr>
      <w:r w:rsidRPr="00ED17E0">
        <w:rPr>
          <w:lang w:val="bg-BG"/>
        </w:rPr>
        <w:tab/>
        <w:t>I.</w:t>
      </w:r>
      <w:r w:rsidR="000E25B9" w:rsidRPr="00ED17E0">
        <w:rPr>
          <w:lang w:val="bg-BG"/>
        </w:rPr>
        <w:t>4.</w:t>
      </w:r>
      <w:r w:rsidR="000E25B9" w:rsidRPr="00ED17E0">
        <w:rPr>
          <w:lang w:val="bg-BG"/>
        </w:rPr>
        <w:tab/>
      </w:r>
      <w:r w:rsidRPr="00ED17E0">
        <w:rPr>
          <w:lang w:val="bg-BG"/>
        </w:rPr>
        <w:t>Декларация за съответствие с условията за участие на Възложителя, относно:</w:t>
      </w:r>
    </w:p>
    <w:p w:rsidR="001B1D2F" w:rsidRPr="00ED17E0" w:rsidRDefault="000E25B9" w:rsidP="00A45DF4">
      <w:pPr>
        <w:widowControl w:val="0"/>
        <w:tabs>
          <w:tab w:val="left" w:pos="0"/>
        </w:tabs>
        <w:jc w:val="both"/>
        <w:rPr>
          <w:lang w:val="bg-BG"/>
        </w:rPr>
      </w:pPr>
      <w:r w:rsidRPr="00ED17E0">
        <w:rPr>
          <w:lang w:val="bg-BG"/>
        </w:rPr>
        <w:tab/>
        <w:t>I.4.1.</w:t>
      </w:r>
      <w:r w:rsidRPr="00ED17E0">
        <w:rPr>
          <w:lang w:val="bg-BG"/>
        </w:rPr>
        <w:tab/>
      </w:r>
      <w:r w:rsidR="001B1D2F" w:rsidRPr="00ED17E0">
        <w:rPr>
          <w:lang w:val="bg-BG"/>
        </w:rPr>
        <w:t>вписването на участника в ЦПРС;</w:t>
      </w:r>
    </w:p>
    <w:p w:rsidR="001B1D2F" w:rsidRPr="00ED17E0" w:rsidRDefault="001B1D2F" w:rsidP="00A45DF4">
      <w:pPr>
        <w:widowControl w:val="0"/>
        <w:tabs>
          <w:tab w:val="left" w:pos="0"/>
        </w:tabs>
        <w:jc w:val="both"/>
        <w:rPr>
          <w:lang w:val="bg-BG"/>
        </w:rPr>
      </w:pPr>
      <w:r w:rsidRPr="00ED17E0">
        <w:rPr>
          <w:lang w:val="bg-BG"/>
        </w:rPr>
        <w:tab/>
      </w:r>
      <w:r w:rsidR="000E25B9" w:rsidRPr="00ED17E0">
        <w:rPr>
          <w:lang w:val="bg-BG"/>
        </w:rPr>
        <w:t>I.4.2.</w:t>
      </w:r>
      <w:r w:rsidR="000E25B9" w:rsidRPr="00ED17E0">
        <w:rPr>
          <w:lang w:val="bg-BG"/>
        </w:rPr>
        <w:tab/>
      </w:r>
      <w:r w:rsidRPr="00ED17E0">
        <w:rPr>
          <w:lang w:val="bg-BG" w:eastAsia="bg-BG"/>
        </w:rPr>
        <w:t>изпълнените</w:t>
      </w:r>
      <w:r w:rsidRPr="00ED17E0">
        <w:rPr>
          <w:lang w:val="bg-BG"/>
        </w:rPr>
        <w:t xml:space="preserve"> дейности с предмет и обем, идентични или сходни с тези на поръчката, за последните 5 години от датата на подаване на офертата;</w:t>
      </w:r>
    </w:p>
    <w:p w:rsidR="001B1D2F" w:rsidRPr="00ED17E0" w:rsidRDefault="001B1D2F" w:rsidP="00A45DF4">
      <w:pPr>
        <w:widowControl w:val="0"/>
        <w:tabs>
          <w:tab w:val="left" w:pos="0"/>
        </w:tabs>
        <w:jc w:val="both"/>
        <w:rPr>
          <w:lang w:val="bg-BG" w:eastAsia="bg-BG"/>
        </w:rPr>
      </w:pPr>
      <w:bookmarkStart w:id="0" w:name="OLE_LINK2"/>
      <w:bookmarkStart w:id="1" w:name="OLE_LINK3"/>
      <w:r w:rsidRPr="00ED17E0">
        <w:rPr>
          <w:lang w:val="bg-BG" w:eastAsia="bg-BG"/>
        </w:rPr>
        <w:tab/>
        <w:t>I.4.3.</w:t>
      </w:r>
      <w:bookmarkEnd w:id="0"/>
      <w:bookmarkEnd w:id="1"/>
      <w:r w:rsidR="000E25B9" w:rsidRPr="00ED17E0">
        <w:rPr>
          <w:lang w:val="bg-BG" w:eastAsia="bg-BG"/>
        </w:rPr>
        <w:tab/>
      </w:r>
      <w:r w:rsidRPr="00ED17E0">
        <w:rPr>
          <w:lang w:val="bg-BG"/>
        </w:rPr>
        <w:t>персонал и/или с ръководен състав с необходимата професионална компетентност за изпълнение на поръчката.</w:t>
      </w:r>
    </w:p>
    <w:p w:rsidR="001B1D2F" w:rsidRPr="00ED17E0" w:rsidRDefault="001B1D2F" w:rsidP="00A45DF4">
      <w:pPr>
        <w:tabs>
          <w:tab w:val="left" w:pos="0"/>
          <w:tab w:val="left" w:pos="744"/>
        </w:tabs>
        <w:ind w:left="-24" w:firstLine="733"/>
        <w:jc w:val="both"/>
        <w:rPr>
          <w:lang w:val="bg-BG"/>
        </w:rPr>
      </w:pPr>
      <w:r w:rsidRPr="00ED17E0">
        <w:rPr>
          <w:lang w:val="bg-BG" w:eastAsia="bg-BG"/>
        </w:rPr>
        <w:t>I.4.4.</w:t>
      </w:r>
      <w:r w:rsidR="000E25B9" w:rsidRPr="00ED17E0">
        <w:rPr>
          <w:lang w:val="bg-BG"/>
        </w:rPr>
        <w:tab/>
      </w:r>
      <w:r w:rsidRPr="00ED17E0">
        <w:rPr>
          <w:lang w:val="bg-BG"/>
        </w:rPr>
        <w:t>прилагането на сертифицирана система за управление на качеството в съответствие с БДС EN ISO 9001:2015 или еквивалент, с обхват покриващ дейностите по Техническо задание № 18.П.ТЗ.6</w:t>
      </w:r>
      <w:r w:rsidR="00A45DF4" w:rsidRPr="00ED17E0">
        <w:rPr>
          <w:lang w:val="bg-BG"/>
        </w:rPr>
        <w:t>.</w:t>
      </w:r>
    </w:p>
    <w:p w:rsidR="00C8414C" w:rsidRPr="00ED17E0" w:rsidRDefault="00F16BC2" w:rsidP="00A45DF4">
      <w:pPr>
        <w:tabs>
          <w:tab w:val="left" w:pos="0"/>
          <w:tab w:val="left" w:pos="744"/>
        </w:tabs>
        <w:ind w:left="-24" w:firstLine="733"/>
        <w:jc w:val="both"/>
        <w:rPr>
          <w:lang w:val="bg-BG"/>
        </w:rPr>
      </w:pPr>
      <w:r w:rsidRPr="00ED17E0">
        <w:rPr>
          <w:lang w:val="bg-BG"/>
        </w:rPr>
        <w:t>I.</w:t>
      </w:r>
      <w:r w:rsidR="001B1D2F" w:rsidRPr="00ED17E0">
        <w:rPr>
          <w:lang w:val="ru-RU"/>
        </w:rPr>
        <w:t>5</w:t>
      </w:r>
      <w:r w:rsidR="000E25B9" w:rsidRPr="00ED17E0">
        <w:rPr>
          <w:lang w:val="bg-BG"/>
        </w:rPr>
        <w:t>.</w:t>
      </w:r>
      <w:r w:rsidR="009E25FD" w:rsidRPr="00ED17E0">
        <w:rPr>
          <w:lang w:val="bg-BG"/>
        </w:rPr>
        <w:tab/>
        <w:t>Информационен лист</w:t>
      </w:r>
      <w:r w:rsidR="00C8414C" w:rsidRPr="00ED17E0">
        <w:rPr>
          <w:lang w:val="bg-BG"/>
        </w:rPr>
        <w:t>.</w:t>
      </w:r>
    </w:p>
    <w:p w:rsidR="00C8414C" w:rsidRPr="00ED17E0" w:rsidRDefault="00C8414C" w:rsidP="00A45DF4">
      <w:pPr>
        <w:widowControl w:val="0"/>
        <w:tabs>
          <w:tab w:val="left" w:pos="744"/>
        </w:tabs>
        <w:ind w:left="-24" w:firstLine="733"/>
        <w:jc w:val="both"/>
        <w:rPr>
          <w:lang w:val="bg-BG"/>
        </w:rPr>
      </w:pPr>
    </w:p>
    <w:p w:rsidR="00C8414C" w:rsidRPr="00ED17E0" w:rsidRDefault="00A66FB1" w:rsidP="00A45DF4">
      <w:pPr>
        <w:tabs>
          <w:tab w:val="left" w:pos="576"/>
          <w:tab w:val="left" w:pos="744"/>
        </w:tabs>
        <w:ind w:left="-24" w:firstLine="733"/>
        <w:jc w:val="both"/>
        <w:rPr>
          <w:b/>
          <w:bCs/>
          <w:lang w:val="bg-BG"/>
        </w:rPr>
      </w:pPr>
      <w:r w:rsidRPr="00ED17E0">
        <w:rPr>
          <w:b/>
          <w:bCs/>
          <w:lang w:val="bg-BG"/>
        </w:rPr>
        <w:t>II.</w:t>
      </w:r>
      <w:r w:rsidRPr="00ED17E0">
        <w:rPr>
          <w:b/>
          <w:bCs/>
          <w:lang w:val="bg-BG"/>
        </w:rPr>
        <w:tab/>
      </w:r>
      <w:r w:rsidR="00C8414C" w:rsidRPr="00ED17E0">
        <w:rPr>
          <w:b/>
          <w:bCs/>
          <w:lang w:val="bg-BG"/>
        </w:rPr>
        <w:t>Техническо предложение</w:t>
      </w:r>
      <w:r w:rsidR="00C8414C" w:rsidRPr="00ED17E0">
        <w:rPr>
          <w:lang w:val="bg-BG"/>
        </w:rPr>
        <w:t>:</w:t>
      </w:r>
    </w:p>
    <w:p w:rsidR="00A66FB1" w:rsidRPr="00ED17E0" w:rsidRDefault="00C8414C" w:rsidP="00A45DF4">
      <w:pPr>
        <w:widowControl w:val="0"/>
        <w:tabs>
          <w:tab w:val="left" w:pos="709"/>
        </w:tabs>
        <w:ind w:left="-24" w:firstLine="733"/>
        <w:jc w:val="both"/>
        <w:rPr>
          <w:lang w:val="bg-BG"/>
        </w:rPr>
      </w:pPr>
      <w:r w:rsidRPr="00ED17E0">
        <w:rPr>
          <w:lang w:val="bg-BG"/>
        </w:rPr>
        <w:t>II.1.</w:t>
      </w:r>
      <w:r w:rsidRPr="00ED17E0">
        <w:rPr>
          <w:lang w:val="bg-BG"/>
        </w:rPr>
        <w:tab/>
      </w:r>
      <w:r w:rsidR="001B1D2F" w:rsidRPr="00ED17E0">
        <w:rPr>
          <w:lang w:val="bg-BG"/>
        </w:rPr>
        <w:t>Работна програма за изпълнение на дейностите, предмет на поръчката.</w:t>
      </w:r>
    </w:p>
    <w:p w:rsidR="006E2217" w:rsidRPr="00ED17E0" w:rsidRDefault="005F3D75" w:rsidP="00A45DF4">
      <w:pPr>
        <w:widowControl w:val="0"/>
        <w:tabs>
          <w:tab w:val="left" w:pos="709"/>
        </w:tabs>
        <w:ind w:left="-24" w:firstLine="733"/>
        <w:jc w:val="both"/>
        <w:rPr>
          <w:lang w:val="bg-BG"/>
        </w:rPr>
      </w:pPr>
      <w:r w:rsidRPr="00ED17E0">
        <w:rPr>
          <w:lang w:val="bg-BG"/>
        </w:rPr>
        <w:t>II.2.</w:t>
      </w:r>
      <w:r w:rsidRPr="00ED17E0">
        <w:rPr>
          <w:lang w:val="bg-BG"/>
        </w:rPr>
        <w:tab/>
      </w:r>
      <w:r w:rsidR="001469B7" w:rsidRPr="00ED17E0">
        <w:rPr>
          <w:lang w:val="bg-BG"/>
        </w:rPr>
        <w:t>Календарен график</w:t>
      </w:r>
      <w:r w:rsidR="001469B7" w:rsidRPr="00ED17E0">
        <w:rPr>
          <w:lang w:val="bg-BG" w:eastAsia="bg-BG"/>
        </w:rPr>
        <w:t xml:space="preserve"> за изпълнение на дейностите</w:t>
      </w:r>
      <w:r w:rsidR="006E2217" w:rsidRPr="00ED17E0">
        <w:rPr>
          <w:lang w:val="bg-BG"/>
        </w:rPr>
        <w:t>.</w:t>
      </w:r>
    </w:p>
    <w:p w:rsidR="001B1D2F" w:rsidRPr="00ED17E0" w:rsidRDefault="001B1D2F" w:rsidP="00A45DF4">
      <w:pPr>
        <w:widowControl w:val="0"/>
        <w:tabs>
          <w:tab w:val="left" w:pos="709"/>
        </w:tabs>
        <w:ind w:left="-24" w:firstLine="733"/>
        <w:jc w:val="both"/>
        <w:rPr>
          <w:lang w:val="bg-BG"/>
        </w:rPr>
      </w:pPr>
      <w:r w:rsidRPr="00ED17E0">
        <w:rPr>
          <w:lang w:val="bg-BG" w:eastAsia="bg-BG"/>
        </w:rPr>
        <w:t>II.3.</w:t>
      </w:r>
      <w:r w:rsidRPr="00ED17E0">
        <w:rPr>
          <w:lang w:val="bg-BG" w:eastAsia="bg-BG"/>
        </w:rPr>
        <w:tab/>
      </w:r>
      <w:r w:rsidR="001469B7" w:rsidRPr="00ED17E0">
        <w:rPr>
          <w:lang w:val="bg-BG"/>
        </w:rPr>
        <w:t>Декларация, съдържаща</w:t>
      </w:r>
      <w:r w:rsidR="001469B7" w:rsidRPr="00ED17E0">
        <w:rPr>
          <w:lang w:val="bg-BG" w:eastAsia="bg-BG"/>
        </w:rPr>
        <w:t xml:space="preserve"> информация по гаранционните условия</w:t>
      </w:r>
      <w:r w:rsidRPr="00ED17E0">
        <w:rPr>
          <w:lang w:val="bg-BG"/>
        </w:rPr>
        <w:t>.</w:t>
      </w:r>
    </w:p>
    <w:p w:rsidR="00EA4994" w:rsidRPr="00ED17E0" w:rsidRDefault="00EA4994" w:rsidP="00A45DF4">
      <w:pPr>
        <w:pStyle w:val="Style1"/>
        <w:widowControl w:val="0"/>
        <w:tabs>
          <w:tab w:val="left" w:pos="600"/>
          <w:tab w:val="left" w:pos="709"/>
        </w:tabs>
        <w:spacing w:line="240" w:lineRule="auto"/>
        <w:ind w:left="-24" w:firstLine="733"/>
        <w:rPr>
          <w:lang w:val="bg-BG"/>
        </w:rPr>
      </w:pPr>
      <w:r w:rsidRPr="00ED17E0">
        <w:rPr>
          <w:lang w:val="bg-BG"/>
        </w:rPr>
        <w:t>II.</w:t>
      </w:r>
      <w:r w:rsidR="001200B6" w:rsidRPr="00ED17E0">
        <w:rPr>
          <w:lang w:val="bg-BG"/>
        </w:rPr>
        <w:t>4</w:t>
      </w:r>
      <w:r w:rsidRPr="00ED17E0">
        <w:rPr>
          <w:lang w:val="bg-BG"/>
        </w:rPr>
        <w:t xml:space="preserve">. </w:t>
      </w:r>
      <w:r w:rsidRPr="00ED17E0">
        <w:rPr>
          <w:lang w:val="bg-BG"/>
        </w:rPr>
        <w:tab/>
      </w:r>
      <w:r w:rsidR="00B564FA" w:rsidRPr="00ED17E0">
        <w:rPr>
          <w:lang w:val="bg-BG"/>
        </w:rPr>
        <w:t xml:space="preserve">Декларация по чл.39, ал.3, т.1, б. </w:t>
      </w:r>
      <w:r w:rsidR="00E205BB" w:rsidRPr="00ED17E0">
        <w:rPr>
          <w:lang w:val="bg-BG"/>
        </w:rPr>
        <w:t>д</w:t>
      </w:r>
      <w:r w:rsidR="00B564FA" w:rsidRPr="00ED17E0">
        <w:rPr>
          <w:lang w:val="bg-BG"/>
        </w:rPr>
        <w:t>) от ППЗОП</w:t>
      </w:r>
      <w:r w:rsidR="00A45DF4" w:rsidRPr="00ED17E0">
        <w:rPr>
          <w:lang w:val="bg-BG"/>
        </w:rPr>
        <w:t>.</w:t>
      </w:r>
    </w:p>
    <w:p w:rsidR="00700029" w:rsidRPr="00ED17E0" w:rsidRDefault="00700029" w:rsidP="00A45DF4">
      <w:pPr>
        <w:tabs>
          <w:tab w:val="left" w:pos="720"/>
          <w:tab w:val="left" w:pos="851"/>
          <w:tab w:val="left" w:pos="1080"/>
        </w:tabs>
        <w:ind w:left="-24" w:firstLine="733"/>
        <w:jc w:val="both"/>
        <w:rPr>
          <w:lang w:val="bg-BG"/>
        </w:rPr>
      </w:pPr>
      <w:bookmarkStart w:id="2" w:name="_Ref90368783"/>
    </w:p>
    <w:bookmarkEnd w:id="2"/>
    <w:p w:rsidR="00A45DF4" w:rsidRPr="00ED17E0" w:rsidRDefault="00C8414C" w:rsidP="00A45DF4">
      <w:pPr>
        <w:numPr>
          <w:ilvl w:val="0"/>
          <w:numId w:val="3"/>
        </w:numPr>
        <w:tabs>
          <w:tab w:val="clear" w:pos="1080"/>
          <w:tab w:val="left" w:pos="792"/>
        </w:tabs>
        <w:ind w:left="-24" w:firstLine="733"/>
        <w:jc w:val="both"/>
        <w:rPr>
          <w:b/>
          <w:bCs/>
          <w:lang w:val="bg-BG"/>
        </w:rPr>
      </w:pPr>
      <w:r w:rsidRPr="00ED17E0">
        <w:rPr>
          <w:b/>
          <w:bCs/>
          <w:lang w:val="bg-BG"/>
        </w:rPr>
        <w:t>Ценово предложение</w:t>
      </w:r>
    </w:p>
    <w:p w:rsidR="00A45DF4" w:rsidRPr="00ED17E0" w:rsidRDefault="00A45DF4" w:rsidP="00A45DF4">
      <w:pPr>
        <w:tabs>
          <w:tab w:val="left" w:pos="792"/>
        </w:tabs>
        <w:ind w:left="709"/>
        <w:jc w:val="both"/>
        <w:rPr>
          <w:b/>
          <w:bCs/>
          <w:lang w:val="bg-BG"/>
        </w:rPr>
      </w:pPr>
      <w:smartTag w:uri="urn:schemas-microsoft-com:office:smarttags" w:element="stockticker">
        <w:r w:rsidRPr="00ED17E0">
          <w:rPr>
            <w:spacing w:val="3"/>
            <w:lang w:val="bg-BG"/>
          </w:rPr>
          <w:t>III</w:t>
        </w:r>
      </w:smartTag>
      <w:r w:rsidR="000E25B9" w:rsidRPr="00ED17E0">
        <w:rPr>
          <w:spacing w:val="3"/>
          <w:lang w:val="bg-BG"/>
        </w:rPr>
        <w:t>.1.</w:t>
      </w:r>
      <w:r w:rsidR="000E25B9" w:rsidRPr="00ED17E0">
        <w:rPr>
          <w:spacing w:val="3"/>
          <w:lang w:val="bg-BG"/>
        </w:rPr>
        <w:tab/>
      </w:r>
      <w:r w:rsidRPr="00ED17E0">
        <w:rPr>
          <w:spacing w:val="3"/>
          <w:lang w:val="bg-BG"/>
        </w:rPr>
        <w:t>Количествено-стойностна сметка.</w:t>
      </w:r>
    </w:p>
    <w:p w:rsidR="00A45DF4" w:rsidRPr="00ED17E0" w:rsidRDefault="00A45DF4" w:rsidP="00A45DF4">
      <w:pPr>
        <w:tabs>
          <w:tab w:val="left" w:pos="792"/>
        </w:tabs>
        <w:ind w:left="709"/>
        <w:jc w:val="both"/>
        <w:rPr>
          <w:b/>
          <w:bCs/>
          <w:lang w:val="bg-BG"/>
        </w:rPr>
      </w:pPr>
      <w:r w:rsidRPr="00ED17E0">
        <w:rPr>
          <w:lang w:val="bg-BG"/>
        </w:rPr>
        <w:t>III.2</w:t>
      </w:r>
      <w:r w:rsidR="000E25B9" w:rsidRPr="00ED17E0">
        <w:rPr>
          <w:lang w:val="bg-BG"/>
        </w:rPr>
        <w:t>.</w:t>
      </w:r>
      <w:r w:rsidR="000E25B9" w:rsidRPr="00ED17E0">
        <w:rPr>
          <w:lang w:val="bg-BG"/>
        </w:rPr>
        <w:tab/>
      </w:r>
      <w:r w:rsidRPr="00ED17E0">
        <w:rPr>
          <w:lang w:val="bg-BG"/>
        </w:rPr>
        <w:t>Анализи на единични цени.</w:t>
      </w:r>
    </w:p>
    <w:p w:rsidR="00A45DF4" w:rsidRPr="00ED17E0" w:rsidRDefault="00A45DF4" w:rsidP="00A45DF4">
      <w:pPr>
        <w:tabs>
          <w:tab w:val="left" w:pos="792"/>
        </w:tabs>
        <w:ind w:left="709"/>
        <w:jc w:val="both"/>
        <w:rPr>
          <w:b/>
          <w:bCs/>
          <w:lang w:val="bg-BG"/>
        </w:rPr>
      </w:pPr>
      <w:r w:rsidRPr="00ED17E0">
        <w:rPr>
          <w:lang w:val="bg-BG"/>
        </w:rPr>
        <w:t>III.3</w:t>
      </w:r>
      <w:r w:rsidR="000E25B9" w:rsidRPr="00ED17E0">
        <w:rPr>
          <w:lang w:val="bg-BG"/>
        </w:rPr>
        <w:t>.</w:t>
      </w:r>
      <w:r w:rsidR="000E25B9" w:rsidRPr="00ED17E0">
        <w:rPr>
          <w:lang w:val="bg-BG"/>
        </w:rPr>
        <w:tab/>
      </w:r>
      <w:r w:rsidRPr="00ED17E0">
        <w:rPr>
          <w:lang w:val="bg-BG"/>
        </w:rPr>
        <w:t>Основни показатели за ценообразуване.</w:t>
      </w:r>
    </w:p>
    <w:p w:rsidR="00AB398E" w:rsidRPr="00ED17E0" w:rsidRDefault="00AB398E" w:rsidP="00A66FB1">
      <w:pPr>
        <w:widowControl w:val="0"/>
        <w:spacing w:line="320" w:lineRule="exact"/>
        <w:jc w:val="both"/>
        <w:rPr>
          <w:bCs/>
          <w:lang w:val="bg-BG"/>
        </w:rPr>
      </w:pPr>
    </w:p>
    <w:p w:rsidR="00AB398E" w:rsidRPr="00ED17E0" w:rsidRDefault="00AB398E" w:rsidP="00B564FA">
      <w:pPr>
        <w:widowControl w:val="0"/>
        <w:ind w:firstLine="709"/>
        <w:rPr>
          <w:b/>
          <w:bCs/>
          <w:u w:val="single"/>
          <w:lang w:val="bg-BG"/>
        </w:rPr>
      </w:pPr>
      <w:r w:rsidRPr="00ED17E0">
        <w:rPr>
          <w:b/>
          <w:bCs/>
          <w:u w:val="single"/>
          <w:lang w:val="bg-BG"/>
        </w:rPr>
        <w:t>ПОДПИС и ПЕЧАТ:</w:t>
      </w:r>
    </w:p>
    <w:p w:rsidR="00C8414C" w:rsidRPr="00ED17E0" w:rsidRDefault="00C8414C" w:rsidP="00B564FA">
      <w:pPr>
        <w:pStyle w:val="BodyText"/>
        <w:widowControl w:val="0"/>
        <w:ind w:firstLine="709"/>
        <w:rPr>
          <w:sz w:val="16"/>
          <w:szCs w:val="16"/>
        </w:rPr>
      </w:pPr>
    </w:p>
    <w:p w:rsidR="00AB398E" w:rsidRPr="00ED17E0" w:rsidRDefault="00AB398E" w:rsidP="00B564FA">
      <w:pPr>
        <w:pStyle w:val="BodyText"/>
        <w:widowControl w:val="0"/>
        <w:ind w:firstLine="709"/>
      </w:pPr>
      <w:r w:rsidRPr="00ED17E0">
        <w:t>______________________ (име и фамилия)</w:t>
      </w:r>
    </w:p>
    <w:p w:rsidR="00C8414C" w:rsidRPr="00ED17E0" w:rsidRDefault="00C8414C" w:rsidP="00B564FA">
      <w:pPr>
        <w:pStyle w:val="BodyText"/>
        <w:widowControl w:val="0"/>
        <w:ind w:firstLine="709"/>
        <w:rPr>
          <w:sz w:val="16"/>
          <w:szCs w:val="16"/>
        </w:rPr>
      </w:pPr>
    </w:p>
    <w:p w:rsidR="00AB398E" w:rsidRPr="00ED17E0" w:rsidRDefault="00AB398E" w:rsidP="00B564FA">
      <w:pPr>
        <w:pStyle w:val="BodyText"/>
        <w:widowControl w:val="0"/>
        <w:ind w:firstLine="709"/>
      </w:pPr>
      <w:r w:rsidRPr="00ED17E0">
        <w:t>______________________ (дата)</w:t>
      </w:r>
    </w:p>
    <w:p w:rsidR="00C8414C" w:rsidRPr="00ED17E0" w:rsidRDefault="00C8414C" w:rsidP="00B564FA">
      <w:pPr>
        <w:pStyle w:val="BodyText"/>
        <w:widowControl w:val="0"/>
        <w:ind w:firstLine="709"/>
        <w:rPr>
          <w:sz w:val="16"/>
          <w:szCs w:val="16"/>
        </w:rPr>
      </w:pPr>
    </w:p>
    <w:p w:rsidR="00AB398E" w:rsidRPr="00ED17E0" w:rsidRDefault="00AB398E" w:rsidP="00B564FA">
      <w:pPr>
        <w:pStyle w:val="BodyText"/>
        <w:widowControl w:val="0"/>
        <w:ind w:firstLine="709"/>
      </w:pPr>
      <w:r w:rsidRPr="00ED17E0">
        <w:t>______________________ (длъжност на управляващия/представляващия участника)</w:t>
      </w:r>
    </w:p>
    <w:p w:rsidR="00C8414C" w:rsidRPr="00ED17E0" w:rsidRDefault="00C8414C" w:rsidP="001469B7">
      <w:pPr>
        <w:pStyle w:val="BodyText"/>
        <w:widowControl w:val="0"/>
        <w:ind w:firstLine="709"/>
        <w:rPr>
          <w:sz w:val="16"/>
          <w:szCs w:val="16"/>
        </w:rPr>
      </w:pPr>
    </w:p>
    <w:p w:rsidR="000F1FFB" w:rsidRPr="00ED17E0" w:rsidRDefault="00AB398E" w:rsidP="00B564FA">
      <w:pPr>
        <w:pStyle w:val="BodyText"/>
        <w:widowControl w:val="0"/>
        <w:ind w:firstLine="709"/>
        <w:jc w:val="left"/>
        <w:rPr>
          <w:lang w:val="en-US"/>
        </w:rPr>
      </w:pPr>
      <w:r w:rsidRPr="00ED17E0">
        <w:t>______________________ (наименование на участника)</w:t>
      </w:r>
    </w:p>
    <w:sectPr w:rsidR="000F1FFB" w:rsidRPr="00ED17E0" w:rsidSect="00A45DF4">
      <w:pgSz w:w="11909" w:h="16834" w:code="9"/>
      <w:pgMar w:top="568" w:right="737" w:bottom="568"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C69" w:rsidRDefault="001D0C69" w:rsidP="00CB3937">
      <w:r>
        <w:separator/>
      </w:r>
    </w:p>
  </w:endnote>
  <w:endnote w:type="continuationSeparator" w:id="0">
    <w:p w:rsidR="001D0C69" w:rsidRDefault="001D0C6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C69" w:rsidRDefault="001D0C69" w:rsidP="00CB3937">
      <w:r>
        <w:separator/>
      </w:r>
    </w:p>
  </w:footnote>
  <w:footnote w:type="continuationSeparator" w:id="0">
    <w:p w:rsidR="001D0C69" w:rsidRDefault="001D0C6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420DB6"/>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5B9"/>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69B7"/>
    <w:rsid w:val="00147C92"/>
    <w:rsid w:val="001605F1"/>
    <w:rsid w:val="00160EFD"/>
    <w:rsid w:val="001628F2"/>
    <w:rsid w:val="00164053"/>
    <w:rsid w:val="00164FFC"/>
    <w:rsid w:val="001670F6"/>
    <w:rsid w:val="001671AE"/>
    <w:rsid w:val="00172D56"/>
    <w:rsid w:val="00173C6A"/>
    <w:rsid w:val="00173D0C"/>
    <w:rsid w:val="001773F6"/>
    <w:rsid w:val="00177B55"/>
    <w:rsid w:val="00180091"/>
    <w:rsid w:val="001809F2"/>
    <w:rsid w:val="00184B66"/>
    <w:rsid w:val="00185825"/>
    <w:rsid w:val="001914A0"/>
    <w:rsid w:val="00193ABB"/>
    <w:rsid w:val="00194B40"/>
    <w:rsid w:val="001A6C2F"/>
    <w:rsid w:val="001A7223"/>
    <w:rsid w:val="001B1D2F"/>
    <w:rsid w:val="001B3035"/>
    <w:rsid w:val="001B3C9E"/>
    <w:rsid w:val="001B7F8E"/>
    <w:rsid w:val="001C12B0"/>
    <w:rsid w:val="001C194A"/>
    <w:rsid w:val="001C558B"/>
    <w:rsid w:val="001C7FD8"/>
    <w:rsid w:val="001D0C69"/>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175E"/>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0DB6"/>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3A1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2F62"/>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376E"/>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3C5"/>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0AD0"/>
    <w:rsid w:val="008614ED"/>
    <w:rsid w:val="00864207"/>
    <w:rsid w:val="00870CB2"/>
    <w:rsid w:val="0087211A"/>
    <w:rsid w:val="0087391D"/>
    <w:rsid w:val="0087565F"/>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5DF4"/>
    <w:rsid w:val="00A465CD"/>
    <w:rsid w:val="00A525C9"/>
    <w:rsid w:val="00A5520D"/>
    <w:rsid w:val="00A55A73"/>
    <w:rsid w:val="00A61ACA"/>
    <w:rsid w:val="00A64A82"/>
    <w:rsid w:val="00A66FB1"/>
    <w:rsid w:val="00A67593"/>
    <w:rsid w:val="00A67961"/>
    <w:rsid w:val="00A7357C"/>
    <w:rsid w:val="00A73701"/>
    <w:rsid w:val="00A7518F"/>
    <w:rsid w:val="00A76DFE"/>
    <w:rsid w:val="00A7728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0FA1"/>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2E27"/>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1E5"/>
    <w:rsid w:val="00D66581"/>
    <w:rsid w:val="00D7370C"/>
    <w:rsid w:val="00D73C3F"/>
    <w:rsid w:val="00D7525B"/>
    <w:rsid w:val="00D75A6C"/>
    <w:rsid w:val="00D761EB"/>
    <w:rsid w:val="00D774D4"/>
    <w:rsid w:val="00D77924"/>
    <w:rsid w:val="00D816E1"/>
    <w:rsid w:val="00D83B6E"/>
    <w:rsid w:val="00D84D4F"/>
    <w:rsid w:val="00D87FB6"/>
    <w:rsid w:val="00D93350"/>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7E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0E3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A45DF4"/>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22</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pahaidutov</dc:creator>
  <cp:lastModifiedBy>pahaidutov</cp:lastModifiedBy>
  <cp:revision>9</cp:revision>
  <cp:lastPrinted>2018-02-09T07:22:00Z</cp:lastPrinted>
  <dcterms:created xsi:type="dcterms:W3CDTF">2019-03-25T11:00:00Z</dcterms:created>
  <dcterms:modified xsi:type="dcterms:W3CDTF">2019-03-26T11:20:00Z</dcterms:modified>
</cp:coreProperties>
</file>